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0B1B4" w14:textId="56C19A65" w:rsidR="00633F9D" w:rsidRPr="00643E25" w:rsidRDefault="00633F9D" w:rsidP="00A7112C">
      <w:pPr>
        <w:tabs>
          <w:tab w:val="left" w:pos="998"/>
        </w:tabs>
        <w:ind w:right="-563"/>
        <w:jc w:val="right"/>
        <w:rPr>
          <w:rFonts w:ascii="Times New Roman" w:eastAsia="Calibri" w:hAnsi="Times New Roman" w:cs="Times New Roman"/>
          <w:bCs/>
          <w:i/>
          <w:iCs/>
          <w:sz w:val="24"/>
          <w:szCs w:val="24"/>
          <w:lang w:val="lt-LT"/>
        </w:rPr>
      </w:pPr>
      <w:r w:rsidRPr="00643E25">
        <w:rPr>
          <w:rFonts w:ascii="Times New Roman" w:eastAsia="Calibri" w:hAnsi="Times New Roman" w:cs="Times New Roman"/>
          <w:bCs/>
          <w:i/>
          <w:iCs/>
          <w:sz w:val="24"/>
          <w:szCs w:val="24"/>
          <w:lang w:val="lt-LT"/>
        </w:rPr>
        <w:t>Pirkimo sąlygų 6 priedas</w:t>
      </w:r>
    </w:p>
    <w:p w14:paraId="70DCE30C" w14:textId="1697D2A2" w:rsidR="006350D9" w:rsidRPr="00A7112C" w:rsidRDefault="00597C64" w:rsidP="00A7112C">
      <w:pPr>
        <w:ind w:right="-56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7112C">
        <w:rPr>
          <w:rFonts w:ascii="Times New Roman" w:hAnsi="Times New Roman" w:cs="Times New Roman"/>
          <w:b/>
          <w:bCs/>
          <w:sz w:val="24"/>
          <w:szCs w:val="24"/>
          <w:lang w:val="lt-LT"/>
        </w:rPr>
        <w:t>PASIŪLYMŲ EKONOMINIO NAUDINGUMO VERTINIMO TVARKA</w:t>
      </w:r>
    </w:p>
    <w:p w14:paraId="15697811" w14:textId="77777777" w:rsidR="004105B8" w:rsidRPr="00A7112C" w:rsidRDefault="004105B8" w:rsidP="00A7112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563" w:firstLine="0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val="lt-LT" w:bidi="ta-IN"/>
        </w:rPr>
      </w:pPr>
      <w:r w:rsidRPr="00A7112C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val="lt-LT" w:bidi="ta-IN"/>
        </w:rPr>
        <w:t xml:space="preserve">BENDROSIOS NUOSTATOS </w:t>
      </w:r>
    </w:p>
    <w:p w14:paraId="0A2FDA34" w14:textId="77777777" w:rsidR="004105B8" w:rsidRPr="00A7112C" w:rsidRDefault="004105B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</w:pPr>
    </w:p>
    <w:p w14:paraId="68D2AEF1" w14:textId="77777777" w:rsidR="004105B8" w:rsidRPr="00A7112C" w:rsidRDefault="004105B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</w:pPr>
      <w:r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ab/>
        <w:t>1.1. Perkančiosios organizacijos neatmesti pasiūlymai vertinami pagal kainos ir kokybės santykį šiame priede nurodyta tvarka.</w:t>
      </w:r>
    </w:p>
    <w:p w14:paraId="758E3A46" w14:textId="77777777" w:rsidR="004105B8" w:rsidRPr="00A7112C" w:rsidRDefault="004105B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noProof/>
          <w:sz w:val="24"/>
          <w:szCs w:val="24"/>
          <w:bdr w:val="nil"/>
          <w:lang w:val="lt-LT" w:bidi="ta-IN"/>
        </w:rPr>
      </w:pPr>
      <w:r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ab/>
      </w:r>
      <w:r w:rsidRPr="00A7112C">
        <w:rPr>
          <w:rFonts w:ascii="Times New Roman" w:eastAsia="Arial Unicode MS" w:hAnsi="Times New Roman" w:cs="Times New Roman"/>
          <w:noProof/>
          <w:sz w:val="24"/>
          <w:szCs w:val="24"/>
          <w:bdr w:val="nil"/>
          <w:lang w:val="lt-LT" w:bidi="ta-IN"/>
        </w:rPr>
        <w:t>1.2. Ekonomiškai naudingiausias pasiūlymas – tai pasiūlymas, kurio balų suma, apskaičiuota pagal toliau nustatytus pasiūlymų vertinimo kriterijus ir sąlygas, yra didžiausia.</w:t>
      </w:r>
    </w:p>
    <w:p w14:paraId="02E429BD" w14:textId="54AC511F" w:rsidR="004105B8" w:rsidRPr="00147B2B" w:rsidRDefault="004105B8" w:rsidP="000D46B9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noProof/>
          <w:sz w:val="24"/>
          <w:szCs w:val="24"/>
          <w:bdr w:val="nil"/>
          <w:lang w:val="lt-LT" w:bidi="ta-IN"/>
        </w:rPr>
      </w:pPr>
      <w:r w:rsidRPr="00A7112C">
        <w:rPr>
          <w:rFonts w:ascii="Times New Roman" w:eastAsia="Arial Unicode MS" w:hAnsi="Times New Roman" w:cs="Times New Roman"/>
          <w:noProof/>
          <w:sz w:val="24"/>
          <w:szCs w:val="24"/>
          <w:bdr w:val="nil"/>
          <w:lang w:val="lt-LT" w:bidi="ta-IN"/>
        </w:rPr>
        <w:tab/>
      </w:r>
      <w:r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1.3. Vertinama</w:t>
      </w:r>
      <w:r w:rsidR="00B92B99"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s</w:t>
      </w:r>
      <w:r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 tiekėjo </w:t>
      </w:r>
      <w:r w:rsidR="00B92B99"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siūlomas </w:t>
      </w:r>
      <w:r w:rsidR="00CA0446" w:rsidRPr="00CA0446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prekių pristatymo</w:t>
      </w:r>
      <w:r w:rsidR="00B92B99"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 terminas </w:t>
      </w:r>
      <w:r w:rsidR="004F27EC"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t. y. tiekėjas privalo </w:t>
      </w:r>
      <w:r w:rsidR="00B81062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pristatyti prekes per ne ilgesnį nei </w:t>
      </w:r>
      <w:r w:rsidR="004F27EC"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techninėje specifikacijoje</w:t>
      </w:r>
      <w:r w:rsidR="00110C52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 nurodytą terminą</w:t>
      </w:r>
      <w:r w:rsidR="00F30486"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, o už </w:t>
      </w:r>
      <w:r w:rsidR="00110C52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trumpesnį pristatymo terminą </w:t>
      </w:r>
      <w:r w:rsidR="00F30486" w:rsidRPr="00147B2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bus skiriami balai.</w:t>
      </w:r>
    </w:p>
    <w:p w14:paraId="0621E140" w14:textId="77777777" w:rsidR="004105B8" w:rsidRPr="00147B2B" w:rsidRDefault="004105B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</w:pPr>
    </w:p>
    <w:p w14:paraId="5CCB0075" w14:textId="77777777" w:rsidR="004105B8" w:rsidRPr="00A7112C" w:rsidRDefault="004105B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563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val="lt-LT" w:bidi="ta-IN"/>
        </w:rPr>
      </w:pPr>
      <w:r w:rsidRPr="00A7112C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val="lt-LT" w:bidi="ta-IN"/>
        </w:rPr>
        <w:tab/>
        <w:t xml:space="preserve">2. PASIŪLYMŲ VERTINIMO KRITERIJAI IR </w:t>
      </w:r>
      <w:r w:rsidRPr="00A7112C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val="lt-LT"/>
        </w:rPr>
        <w:t>BALŲ APSKAIČIAVIMAS</w:t>
      </w:r>
    </w:p>
    <w:p w14:paraId="72DD7FC7" w14:textId="77777777" w:rsidR="004105B8" w:rsidRPr="00A7112C" w:rsidRDefault="004105B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</w:pPr>
    </w:p>
    <w:p w14:paraId="294FD7F2" w14:textId="3E605F76" w:rsidR="00D53146" w:rsidRDefault="004105B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</w:pPr>
      <w:r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ab/>
      </w:r>
      <w:r w:rsidR="00643E25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2.1. </w:t>
      </w:r>
      <w:r w:rsidR="00D53146"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Tiekėjo Ekonominis naudingumas (EN) apskaičiuojamas sudedant tiekėjo pasiūlymo kainos</w:t>
      </w:r>
      <w:r w:rsidR="00667969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 kriterijų</w:t>
      </w:r>
      <w:r w:rsidR="00D53146"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 (</w:t>
      </w:r>
      <w:r w:rsidR="00F05282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C</w:t>
      </w:r>
      <w:r w:rsidR="00D53146"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) ir </w:t>
      </w:r>
      <w:r w:rsidR="007964F3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prek</w:t>
      </w:r>
      <w:r w:rsidR="00DE5FAB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ių pristatymo</w:t>
      </w:r>
      <w:r w:rsidR="00D53146"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 termino </w:t>
      </w:r>
      <w:r w:rsidR="00667969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 xml:space="preserve">kriterijų </w:t>
      </w:r>
      <w:r w:rsidR="00D53146" w:rsidRPr="00A7112C"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  <w:t>(T) balus:</w:t>
      </w:r>
    </w:p>
    <w:p w14:paraId="1EB5288F" w14:textId="77777777" w:rsidR="00427608" w:rsidRPr="00A7112C" w:rsidRDefault="00427608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</w:pPr>
    </w:p>
    <w:p w14:paraId="7369A93F" w14:textId="71D9DAB4" w:rsidR="00AA3726" w:rsidRPr="00672E86" w:rsidRDefault="00427608" w:rsidP="00AA372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  <m:oMathPara>
        <m:oMathParaPr>
          <m:jc m:val="centerGroup"/>
        </m:oMathParaPr>
        <m:oMath>
          <m:r>
            <w:rPr>
              <w:rFonts w:ascii="Cambria Math" w:eastAsia="Arial Unicode MS" w:hAnsi="Cambria Math" w:cs="Times New Roman"/>
              <w:sz w:val="24"/>
              <w:szCs w:val="24"/>
              <w:bdr w:val="nil"/>
              <w:lang w:val="lt-LT" w:bidi="ta-IN"/>
            </w:rPr>
            <m:t>EN=C+T</m:t>
          </m:r>
        </m:oMath>
      </m:oMathPara>
    </w:p>
    <w:p w14:paraId="035BFAF0" w14:textId="77777777" w:rsidR="00A7112C" w:rsidRPr="00A7112C" w:rsidRDefault="00A7112C" w:rsidP="00A7112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left="2160" w:right="-563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bidi="ta-IN"/>
        </w:rPr>
      </w:pPr>
    </w:p>
    <w:p w14:paraId="39507245" w14:textId="45674438" w:rsidR="00A7112C" w:rsidRPr="00643E25" w:rsidRDefault="00A7112C" w:rsidP="00A7112C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right="-563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7112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ab/>
      </w:r>
      <w:r w:rsidR="00643E25" w:rsidRPr="00643E25">
        <w:rPr>
          <w:rFonts w:ascii="Times New Roman" w:eastAsia="Times New Roman" w:hAnsi="Times New Roman" w:cs="Times New Roman"/>
          <w:sz w:val="24"/>
          <w:szCs w:val="24"/>
          <w:lang w:val="lt-LT"/>
        </w:rPr>
        <w:t>2.2.</w:t>
      </w:r>
      <w:r w:rsidR="00643E2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9F2F2F" w:rsidRPr="00643E2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Kriterijaus </w:t>
      </w:r>
      <w:r w:rsidR="00F05282">
        <w:rPr>
          <w:rFonts w:ascii="Times New Roman" w:eastAsia="Times New Roman" w:hAnsi="Times New Roman" w:cs="Times New Roman"/>
          <w:sz w:val="24"/>
          <w:szCs w:val="24"/>
          <w:lang w:val="lt-LT"/>
        </w:rPr>
        <w:t>C</w:t>
      </w:r>
      <w:r w:rsidRPr="00643E2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balai apskaičiuojami </w:t>
      </w:r>
      <w:r w:rsidR="00936ACB" w:rsidRPr="00643E25">
        <w:rPr>
          <w:rFonts w:ascii="Times New Roman" w:eastAsia="Times New Roman" w:hAnsi="Times New Roman" w:cs="Times New Roman"/>
          <w:sz w:val="24"/>
          <w:szCs w:val="24"/>
          <w:lang w:val="lt-LT"/>
        </w:rPr>
        <w:t>pagal formulę:</w:t>
      </w:r>
      <w:r w:rsidR="00616D13" w:rsidRPr="00643E2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5E3C8C5E" w14:textId="77777777" w:rsidR="00A7112C" w:rsidRPr="00A7112C" w:rsidRDefault="00A7112C" w:rsidP="00A7112C">
      <w:pPr>
        <w:numPr>
          <w:ilvl w:val="0"/>
          <w:numId w:val="3"/>
        </w:numPr>
        <w:tabs>
          <w:tab w:val="num" w:pos="0"/>
        </w:tabs>
        <w:spacing w:after="0" w:line="240" w:lineRule="auto"/>
        <w:ind w:right="-563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FB03127" w14:textId="77777777" w:rsidR="006E64CC" w:rsidRDefault="006E64CC" w:rsidP="006E64CC">
      <w:pPr>
        <w:spacing w:after="0" w:line="240" w:lineRule="auto"/>
        <w:ind w:right="-56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41F6CED" w14:textId="793B4288" w:rsidR="00AC5677" w:rsidRPr="00672E86" w:rsidRDefault="00123B53" w:rsidP="00AC5677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  <m:oMathPara>
        <m:oMathParaPr>
          <m:jc m:val="centerGroup"/>
        </m:oMathParaPr>
        <m:oMath>
          <m:r>
            <w:rPr>
              <w:rFonts w:ascii="Cambria Math" w:eastAsia="Arial Unicode MS" w:hAnsi="Cambria Math" w:cs="Times New Roman"/>
              <w:sz w:val="24"/>
              <w:szCs w:val="24"/>
              <w:bdr w:val="nil"/>
              <w:lang w:val="lt-LT" w:bidi="ta-IN"/>
            </w:rPr>
            <m:t>C=</m:t>
          </m:r>
          <m:f>
            <m:fPr>
              <m:ctrlPr>
                <w:rPr>
                  <w:rFonts w:ascii="Cambria Math" w:eastAsia="Arial Unicode MS" w:hAnsi="Cambria Math" w:cs="Times New Roman"/>
                  <w:i/>
                  <w:iCs/>
                  <w:sz w:val="24"/>
                  <w:szCs w:val="24"/>
                  <w:bdr w:val="nil"/>
                  <w:lang w:val="lt-LT" w:bidi="ta-IN"/>
                </w:rPr>
              </m:ctrlPr>
            </m:fPr>
            <m:num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K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max</m:t>
                  </m:r>
                </m:sub>
              </m:sSub>
              <m:r>
                <w:rPr>
                  <w:rFonts w:ascii="Cambria Math" w:eastAsia="Arial Unicode MS" w:hAnsi="Cambria Math" w:cs="Times New Roman"/>
                  <w:sz w:val="24"/>
                  <w:szCs w:val="24"/>
                  <w:bdr w:val="nil"/>
                  <w:lang w:bidi="ta-IN"/>
                </w:rPr>
                <m:t> -</m:t>
              </m:r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K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val="lt-LT"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K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max</m:t>
                  </m:r>
                </m:sub>
              </m:sSub>
              <m:r>
                <w:rPr>
                  <w:rFonts w:ascii="Cambria Math" w:eastAsia="Arial Unicode MS" w:hAnsi="Cambria Math" w:cs="Times New Roman"/>
                  <w:sz w:val="24"/>
                  <w:szCs w:val="24"/>
                  <w:bdr w:val="nil"/>
                  <w:lang w:val="lt-LT" w:bidi="ta-IN"/>
                </w:rPr>
                <m:t>-</m:t>
              </m:r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val="lt-LT"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K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min</m:t>
                  </m:r>
                </m:sub>
              </m:sSub>
            </m:den>
          </m:f>
          <m:r>
            <w:rPr>
              <w:rFonts w:ascii="Cambria Math" w:eastAsia="Arial Unicode MS" w:hAnsi="Cambria Math" w:cs="Times New Roman"/>
              <w:sz w:val="24"/>
              <w:szCs w:val="24"/>
              <w:bdr w:val="nil"/>
              <w:lang w:val="lt-LT" w:bidi="ta-IN"/>
            </w:rPr>
            <m:t>×X</m:t>
          </m:r>
        </m:oMath>
      </m:oMathPara>
    </w:p>
    <w:p w14:paraId="5A827003" w14:textId="77777777" w:rsidR="006E64CC" w:rsidRDefault="006E64CC" w:rsidP="006E64CC">
      <w:pPr>
        <w:spacing w:after="0" w:line="240" w:lineRule="auto"/>
        <w:ind w:right="-56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0E3505E" w14:textId="77777777" w:rsidR="00EF1786" w:rsidRDefault="00936ACB" w:rsidP="00EF1786">
      <w:pPr>
        <w:spacing w:after="0" w:line="240" w:lineRule="auto"/>
        <w:ind w:right="-563" w:firstLine="709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Kur: </w:t>
      </w:r>
    </w:p>
    <w:p w14:paraId="1C90BDFC" w14:textId="1D04FF88" w:rsidR="00474503" w:rsidRPr="00474503" w:rsidRDefault="00474503" w:rsidP="00D73912">
      <w:pPr>
        <w:spacing w:after="0" w:line="240" w:lineRule="auto"/>
        <w:ind w:right="-563" w:firstLine="1418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lt-LT"/>
        </w:rPr>
        <w:t>max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85851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ma</w:t>
      </w:r>
      <w:r w:rsidR="0068585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ksimali galima pasiūlymo kaina t. y. </w:t>
      </w:r>
      <w:r w:rsidR="00183569">
        <w:rPr>
          <w:rFonts w:ascii="Times New Roman" w:eastAsia="Times New Roman" w:hAnsi="Times New Roman" w:cs="Times New Roman"/>
          <w:sz w:val="24"/>
          <w:szCs w:val="24"/>
          <w:lang w:val="lt-LT"/>
        </w:rPr>
        <w:t>130 000,00 eurų su PVM;</w:t>
      </w:r>
    </w:p>
    <w:p w14:paraId="722293ED" w14:textId="6485F0D9" w:rsidR="00D73912" w:rsidRDefault="00D73912" w:rsidP="00D73912">
      <w:pPr>
        <w:spacing w:after="0" w:line="240" w:lineRule="auto"/>
        <w:ind w:right="-563" w:firstLine="1418"/>
        <w:contextualSpacing/>
        <w:rPr>
          <w:rFonts w:ascii="Times New Roman" w:eastAsia="Times New Roman" w:hAnsi="Times New Roman" w:cs="Times New Roman"/>
          <w:sz w:val="24"/>
          <w:szCs w:val="24"/>
          <w:vertAlign w:val="subscript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K</w:t>
      </w:r>
      <w:r w:rsidRPr="00A7112C">
        <w:rPr>
          <w:rFonts w:ascii="Times New Roman" w:eastAsia="Times New Roman" w:hAnsi="Times New Roman" w:cs="Times New Roman"/>
          <w:sz w:val="24"/>
          <w:szCs w:val="24"/>
          <w:vertAlign w:val="subscript"/>
          <w:lang w:val="lt-LT"/>
        </w:rPr>
        <w:t>m</w:t>
      </w:r>
      <w:r w:rsidR="00474503">
        <w:rPr>
          <w:rFonts w:ascii="Times New Roman" w:eastAsia="Times New Roman" w:hAnsi="Times New Roman" w:cs="Times New Roman"/>
          <w:sz w:val="24"/>
          <w:szCs w:val="24"/>
          <w:vertAlign w:val="subscript"/>
          <w:lang w:val="lt-LT"/>
        </w:rPr>
        <w:t>in</w:t>
      </w:r>
      <w:r w:rsidRPr="000F1F4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mažiausia </w:t>
      </w:r>
      <w:r w:rsidR="00C53D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tikėtina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pasiūly</w:t>
      </w:r>
      <w:r w:rsidR="00C9647B">
        <w:rPr>
          <w:rFonts w:ascii="Times New Roman" w:eastAsia="Times New Roman" w:hAnsi="Times New Roman" w:cs="Times New Roman"/>
          <w:sz w:val="24"/>
          <w:szCs w:val="24"/>
          <w:lang w:val="lt-LT"/>
        </w:rPr>
        <w:t>mo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kaina</w:t>
      </w:r>
      <w:r w:rsidR="00C9647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kuri bus laikoma </w:t>
      </w:r>
      <w:r w:rsidR="005B19B4">
        <w:rPr>
          <w:rFonts w:ascii="Times New Roman" w:eastAsia="Times New Roman" w:hAnsi="Times New Roman" w:cs="Times New Roman"/>
          <w:sz w:val="24"/>
          <w:szCs w:val="24"/>
          <w:lang w:val="lt-LT"/>
        </w:rPr>
        <w:t>8</w:t>
      </w:r>
      <w:r w:rsidR="00962819">
        <w:rPr>
          <w:rFonts w:ascii="Times New Roman" w:eastAsia="Times New Roman" w:hAnsi="Times New Roman" w:cs="Times New Roman"/>
          <w:sz w:val="24"/>
          <w:szCs w:val="24"/>
          <w:lang w:val="lt-LT"/>
        </w:rPr>
        <w:t>0 000,00 eurų su PVM;</w:t>
      </w:r>
    </w:p>
    <w:p w14:paraId="46339E75" w14:textId="032791F1" w:rsidR="00936ACB" w:rsidRDefault="00936ACB" w:rsidP="00EF1786">
      <w:pPr>
        <w:spacing w:after="0" w:line="240" w:lineRule="auto"/>
        <w:ind w:right="-563" w:firstLine="1418"/>
        <w:contextualSpacing/>
        <w:rPr>
          <w:rFonts w:ascii="Times New Roman" w:eastAsia="Times New Roman" w:hAnsi="Times New Roman" w:cs="Times New Roman"/>
          <w:sz w:val="24"/>
          <w:szCs w:val="24"/>
          <w:vertAlign w:val="subscript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ab/>
        <w:t>K</w:t>
      </w:r>
      <w:r w:rsidRPr="00A7112C">
        <w:rPr>
          <w:rFonts w:ascii="Times New Roman" w:eastAsia="Times New Roman" w:hAnsi="Times New Roman" w:cs="Times New Roman"/>
          <w:sz w:val="24"/>
          <w:szCs w:val="24"/>
          <w:vertAlign w:val="subscript"/>
          <w:lang w:val="lt-LT"/>
        </w:rPr>
        <w:t>p</w:t>
      </w:r>
      <w:r w:rsidRPr="000F1F4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</w:t>
      </w:r>
      <w:r w:rsidR="00964037">
        <w:rPr>
          <w:rFonts w:ascii="Times New Roman" w:eastAsia="Times New Roman" w:hAnsi="Times New Roman" w:cs="Times New Roman"/>
          <w:sz w:val="24"/>
          <w:szCs w:val="24"/>
          <w:lang w:val="lt-LT"/>
        </w:rPr>
        <w:t>vertinam</w:t>
      </w:r>
      <w:r w:rsidR="002E3BCC">
        <w:rPr>
          <w:rFonts w:ascii="Times New Roman" w:eastAsia="Times New Roman" w:hAnsi="Times New Roman" w:cs="Times New Roman"/>
          <w:sz w:val="24"/>
          <w:szCs w:val="24"/>
          <w:lang w:val="lt-LT"/>
        </w:rPr>
        <w:t>ame</w:t>
      </w:r>
      <w:r w:rsidR="00964037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pasiūlym</w:t>
      </w:r>
      <w:r w:rsidR="002E3BCC">
        <w:rPr>
          <w:rFonts w:ascii="Times New Roman" w:eastAsia="Times New Roman" w:hAnsi="Times New Roman" w:cs="Times New Roman"/>
          <w:sz w:val="24"/>
          <w:szCs w:val="24"/>
          <w:lang w:val="lt-LT"/>
        </w:rPr>
        <w:t>e nurodyta</w:t>
      </w:r>
      <w:r w:rsidR="000F1F4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kaina</w:t>
      </w:r>
      <w:r w:rsidR="00DF7F2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eurais su PVM</w:t>
      </w:r>
      <w:r w:rsidR="00DA49D0">
        <w:rPr>
          <w:rFonts w:ascii="Times New Roman" w:eastAsia="Times New Roman" w:hAnsi="Times New Roman" w:cs="Times New Roman"/>
          <w:sz w:val="24"/>
          <w:szCs w:val="24"/>
          <w:lang w:val="lt-LT"/>
        </w:rPr>
        <w:t>;</w:t>
      </w:r>
    </w:p>
    <w:p w14:paraId="13C4BACC" w14:textId="083C0859" w:rsidR="00A7112C" w:rsidRDefault="00936ACB" w:rsidP="00555EC4">
      <w:pPr>
        <w:spacing w:after="0" w:line="240" w:lineRule="auto"/>
        <w:ind w:right="-563" w:firstLine="1418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lt-LT"/>
        </w:rPr>
        <w:tab/>
      </w:r>
      <w:r w:rsidR="00C87388">
        <w:rPr>
          <w:rFonts w:ascii="Times New Roman" w:eastAsia="Times New Roman" w:hAnsi="Times New Roman" w:cs="Times New Roman"/>
          <w:sz w:val="24"/>
          <w:szCs w:val="24"/>
          <w:lang w:val="lt-LT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kainos lyginamasis svoris, kuris yra</w:t>
      </w:r>
      <w:r w:rsidR="006D309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147B2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– </w:t>
      </w:r>
      <w:r w:rsidR="001B7B38">
        <w:rPr>
          <w:rFonts w:ascii="Times New Roman" w:eastAsia="Times New Roman" w:hAnsi="Times New Roman" w:cs="Times New Roman"/>
          <w:sz w:val="24"/>
          <w:szCs w:val="24"/>
          <w:lang w:val="lt-LT"/>
        </w:rPr>
        <w:t>50</w:t>
      </w:r>
      <w:r w:rsidR="00555EC4" w:rsidRPr="00147B2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425DCFEB" w14:textId="77777777" w:rsidR="001A3F5B" w:rsidRPr="00147B2B" w:rsidRDefault="001A3F5B" w:rsidP="00555EC4">
      <w:pPr>
        <w:spacing w:after="0" w:line="240" w:lineRule="auto"/>
        <w:ind w:right="-563" w:firstLine="1418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A9B5082" w14:textId="1B259976" w:rsidR="000802F8" w:rsidRDefault="00643E25" w:rsidP="00F32F7D">
      <w:pPr>
        <w:spacing w:after="0" w:line="240" w:lineRule="auto"/>
        <w:ind w:right="-56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147B2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2.3. </w:t>
      </w:r>
      <w:r w:rsidR="00F32F7D" w:rsidRPr="00F32F7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Kriterijaus </w:t>
      </w:r>
      <w:r w:rsidR="00F32F7D">
        <w:rPr>
          <w:rFonts w:ascii="Times New Roman" w:eastAsia="Times New Roman" w:hAnsi="Times New Roman" w:cs="Times New Roman"/>
          <w:sz w:val="24"/>
          <w:szCs w:val="24"/>
          <w:lang w:val="lt-LT"/>
        </w:rPr>
        <w:t>T</w:t>
      </w:r>
      <w:r w:rsidR="00F32F7D" w:rsidRPr="00F32F7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balai apskaičiuojami pagal formulę:</w:t>
      </w:r>
    </w:p>
    <w:p w14:paraId="406D9774" w14:textId="77777777" w:rsidR="00F32F7D" w:rsidRDefault="00F32F7D" w:rsidP="00F32F7D">
      <w:pPr>
        <w:spacing w:after="0" w:line="240" w:lineRule="auto"/>
        <w:ind w:right="-56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BD53C64" w14:textId="42265902" w:rsidR="003100C7" w:rsidRPr="00672E86" w:rsidRDefault="004F0BC3" w:rsidP="0074690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  <m:oMathPara>
        <m:oMathParaPr>
          <m:jc m:val="centerGroup"/>
        </m:oMathParaPr>
        <m:oMath>
          <m:r>
            <w:rPr>
              <w:rFonts w:ascii="Cambria Math" w:eastAsia="Arial Unicode MS" w:hAnsi="Cambria Math" w:cs="Times New Roman"/>
              <w:sz w:val="24"/>
              <w:szCs w:val="24"/>
              <w:bdr w:val="nil"/>
              <w:lang w:val="lt-LT" w:bidi="ta-IN"/>
            </w:rPr>
            <m:t>T=</m:t>
          </m:r>
          <m:f>
            <m:fPr>
              <m:ctrlPr>
                <w:rPr>
                  <w:rFonts w:ascii="Cambria Math" w:eastAsia="Arial Unicode MS" w:hAnsi="Cambria Math" w:cs="Times New Roman"/>
                  <w:i/>
                  <w:iCs/>
                  <w:sz w:val="24"/>
                  <w:szCs w:val="24"/>
                  <w:bdr w:val="nil"/>
                  <w:lang w:val="lt-LT" w:bidi="ta-IN"/>
                </w:rPr>
              </m:ctrlPr>
            </m:fPr>
            <m:num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P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max</m:t>
                  </m:r>
                </m:sub>
              </m:sSub>
              <m:r>
                <w:rPr>
                  <w:rFonts w:ascii="Cambria Math" w:eastAsia="Arial Unicode MS" w:hAnsi="Cambria Math" w:cs="Times New Roman"/>
                  <w:sz w:val="24"/>
                  <w:szCs w:val="24"/>
                  <w:bdr w:val="nil"/>
                  <w:lang w:bidi="ta-IN"/>
                </w:rPr>
                <m:t> -</m:t>
              </m:r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P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val="lt-LT"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P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max</m:t>
                  </m:r>
                </m:sub>
              </m:sSub>
              <m:r>
                <w:rPr>
                  <w:rFonts w:ascii="Cambria Math" w:eastAsia="Arial Unicode MS" w:hAnsi="Cambria Math" w:cs="Times New Roman"/>
                  <w:sz w:val="24"/>
                  <w:szCs w:val="24"/>
                  <w:bdr w:val="nil"/>
                  <w:lang w:val="lt-LT" w:bidi="ta-IN"/>
                </w:rPr>
                <m:t>-</m:t>
              </m:r>
              <m:sSub>
                <m:sSubPr>
                  <m:ctrlPr>
                    <w:rPr>
                      <w:rFonts w:ascii="Cambria Math" w:eastAsia="Arial Unicode MS" w:hAnsi="Cambria Math" w:cs="Times New Roman"/>
                      <w:i/>
                      <w:iCs/>
                      <w:sz w:val="24"/>
                      <w:szCs w:val="24"/>
                      <w:bdr w:val="nil"/>
                      <w:lang w:val="lt-LT" w:bidi="ta-IN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P</m:t>
                  </m:r>
                </m:e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  <w:bdr w:val="nil"/>
                      <w:lang w:val="lt-LT" w:bidi="ta-IN"/>
                    </w:rPr>
                    <m:t>min</m:t>
                  </m:r>
                </m:sub>
              </m:sSub>
            </m:den>
          </m:f>
          <m:r>
            <w:rPr>
              <w:rFonts w:ascii="Cambria Math" w:eastAsia="Arial Unicode MS" w:hAnsi="Cambria Math" w:cs="Times New Roman"/>
              <w:sz w:val="24"/>
              <w:szCs w:val="24"/>
              <w:bdr w:val="nil"/>
              <w:lang w:val="lt-LT" w:bidi="ta-IN"/>
            </w:rPr>
            <m:t>×Y</m:t>
          </m:r>
        </m:oMath>
      </m:oMathPara>
    </w:p>
    <w:p w14:paraId="16670764" w14:textId="77777777" w:rsidR="00F3112A" w:rsidRDefault="00F3112A" w:rsidP="0074690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</w:p>
    <w:p w14:paraId="6F552D3D" w14:textId="77777777" w:rsidR="00F3112A" w:rsidRDefault="00672E86" w:rsidP="004403A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 w:firstLine="709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Kur:</w:t>
      </w:r>
    </w:p>
    <w:p w14:paraId="090CB95F" w14:textId="16D70799" w:rsidR="00672E86" w:rsidRDefault="00C723CD" w:rsidP="004403A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 w:firstLine="1418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P</w:t>
      </w:r>
      <w:r w:rsidR="00F3112A">
        <w:rPr>
          <w:rFonts w:ascii="Times New Roman" w:eastAsia="Arial Unicode MS" w:hAnsi="Times New Roman" w:cs="Times New Roman"/>
          <w:iCs/>
          <w:sz w:val="24"/>
          <w:szCs w:val="24"/>
          <w:bdr w:val="nil"/>
          <w:vertAlign w:val="subscript"/>
          <w:lang w:val="lt-LT" w:bidi="ta-IN"/>
        </w:rPr>
        <w:t>max</w:t>
      </w:r>
      <w:r w:rsidR="00F3112A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– maksimalus </w:t>
      </w:r>
      <w:r w:rsidR="007B0245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galimas </w:t>
      </w:r>
      <w:r w:rsidR="00F3112A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pristatymo terminas</w:t>
      </w:r>
      <w:r w:rsidR="00C232E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t. y. 300 kalendorinių dienų</w:t>
      </w:r>
      <w:r w:rsidR="006E231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;</w:t>
      </w:r>
    </w:p>
    <w:p w14:paraId="0B4F84FA" w14:textId="16389AEE" w:rsidR="00C44D17" w:rsidRPr="007B70D6" w:rsidRDefault="00C44D17" w:rsidP="007B70D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 w:firstLine="1418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P</w:t>
      </w: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vertAlign w:val="subscript"/>
          <w:lang w:val="lt-LT" w:bidi="ta-IN"/>
        </w:rPr>
        <w:t>min</w:t>
      </w:r>
      <w:r w:rsidR="007B70D6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– minimalus galimas pristatymo terminas, kuris bus laikomas 30 kalendorinių dienų;</w:t>
      </w:r>
    </w:p>
    <w:p w14:paraId="00D54029" w14:textId="0E2B0F67" w:rsidR="00C232E9" w:rsidRDefault="00C232E9" w:rsidP="004403A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 w:firstLine="1418"/>
        <w:jc w:val="both"/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</w:pP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P</w:t>
      </w: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vertAlign w:val="subscript"/>
          <w:lang w:val="lt-LT" w:bidi="ta-IN"/>
        </w:rPr>
        <w:t>p</w:t>
      </w: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</w:t>
      </w:r>
      <w:r w:rsidR="0063001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–</w:t>
      </w: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</w:t>
      </w:r>
      <w:r w:rsidR="006F712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vertinam</w:t>
      </w:r>
      <w:r w:rsidR="007E6503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ame</w:t>
      </w:r>
      <w:r w:rsidR="006F712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pasiūlym</w:t>
      </w:r>
      <w:r w:rsidR="007E6503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e</w:t>
      </w:r>
      <w:r w:rsidR="0063001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</w:t>
      </w:r>
      <w:r w:rsidR="00FE402F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nurodytas </w:t>
      </w:r>
      <w:r w:rsidR="0063001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pristatymo terminas kalendorinėmis dienomis</w:t>
      </w:r>
      <w:r w:rsidR="006E2319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;</w:t>
      </w:r>
    </w:p>
    <w:p w14:paraId="00B0B1F9" w14:textId="48D9192C" w:rsidR="00102200" w:rsidRPr="00A7112C" w:rsidRDefault="00BD29BC" w:rsidP="00C433E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right="-563" w:firstLine="1418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>Y</w:t>
      </w:r>
      <w:r w:rsidR="00844415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– prekių pristatymo termino</w:t>
      </w:r>
      <w:r w:rsidR="00472443">
        <w:rPr>
          <w:rFonts w:ascii="Times New Roman" w:eastAsia="Arial Unicode MS" w:hAnsi="Times New Roman" w:cs="Times New Roman"/>
          <w:iCs/>
          <w:sz w:val="24"/>
          <w:szCs w:val="24"/>
          <w:bdr w:val="nil"/>
          <w:lang w:val="lt-LT" w:bidi="ta-IN"/>
        </w:rPr>
        <w:t xml:space="preserve"> lyginamasis svoris, kuris yra – 50.</w:t>
      </w:r>
    </w:p>
    <w:sectPr w:rsidR="00102200" w:rsidRPr="00A71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26E9B3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434F7A"/>
    <w:multiLevelType w:val="hybridMultilevel"/>
    <w:tmpl w:val="D4F69A6C"/>
    <w:lvl w:ilvl="0" w:tplc="5700F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3892C59"/>
    <w:multiLevelType w:val="multilevel"/>
    <w:tmpl w:val="5BE27E1E"/>
    <w:lvl w:ilvl="0">
      <w:start w:val="1"/>
      <w:numFmt w:val="decimal"/>
      <w:lvlText w:val="%1."/>
      <w:lvlJc w:val="left"/>
      <w:pPr>
        <w:ind w:left="0" w:hanging="360"/>
      </w:pPr>
      <w:rPr>
        <w:rFonts w:ascii="Calibri Light" w:hAnsi="Calibri Light" w:cs="Calibri Light" w:hint="default"/>
        <w:color w:val="8496B0" w:themeColor="text2" w:themeTint="99"/>
        <w:sz w:val="24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ascii="Calibri Light" w:hAnsi="Calibri Light" w:cs="Calibri Light" w:hint="default"/>
        <w:b w:val="0"/>
        <w:color w:val="auto"/>
        <w:sz w:val="22"/>
        <w:szCs w:val="20"/>
      </w:rPr>
    </w:lvl>
    <w:lvl w:ilvl="2">
      <w:start w:val="1"/>
      <w:numFmt w:val="decimal"/>
      <w:lvlText w:val="2.1.%3."/>
      <w:lvlJc w:val="left"/>
      <w:pPr>
        <w:ind w:left="862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num w:numId="1" w16cid:durableId="303047343">
    <w:abstractNumId w:val="2"/>
  </w:num>
  <w:num w:numId="2" w16cid:durableId="195278460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6410638">
    <w:abstractNumId w:val="0"/>
  </w:num>
  <w:num w:numId="4" w16cid:durableId="1347093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00"/>
    <w:rsid w:val="0003116F"/>
    <w:rsid w:val="000802F8"/>
    <w:rsid w:val="0009230A"/>
    <w:rsid w:val="000D46B9"/>
    <w:rsid w:val="000F1F44"/>
    <w:rsid w:val="00102200"/>
    <w:rsid w:val="001106DC"/>
    <w:rsid w:val="00110C52"/>
    <w:rsid w:val="0011627A"/>
    <w:rsid w:val="00123B53"/>
    <w:rsid w:val="00147B2B"/>
    <w:rsid w:val="00162143"/>
    <w:rsid w:val="00183569"/>
    <w:rsid w:val="001A3F5B"/>
    <w:rsid w:val="001B1DD1"/>
    <w:rsid w:val="001B7B38"/>
    <w:rsid w:val="002E3BCC"/>
    <w:rsid w:val="002E4522"/>
    <w:rsid w:val="003100C7"/>
    <w:rsid w:val="003A2F24"/>
    <w:rsid w:val="004046AC"/>
    <w:rsid w:val="004105B8"/>
    <w:rsid w:val="00427608"/>
    <w:rsid w:val="004403AD"/>
    <w:rsid w:val="00472443"/>
    <w:rsid w:val="00474503"/>
    <w:rsid w:val="004F0BC3"/>
    <w:rsid w:val="004F27EC"/>
    <w:rsid w:val="00555EC4"/>
    <w:rsid w:val="00555FCB"/>
    <w:rsid w:val="005607EC"/>
    <w:rsid w:val="00564FC0"/>
    <w:rsid w:val="00597C64"/>
    <w:rsid w:val="005B19B4"/>
    <w:rsid w:val="005E59FB"/>
    <w:rsid w:val="00616D13"/>
    <w:rsid w:val="00630019"/>
    <w:rsid w:val="00633F9D"/>
    <w:rsid w:val="006350D9"/>
    <w:rsid w:val="00643E25"/>
    <w:rsid w:val="00645B09"/>
    <w:rsid w:val="00667969"/>
    <w:rsid w:val="00672E86"/>
    <w:rsid w:val="00685851"/>
    <w:rsid w:val="006A5276"/>
    <w:rsid w:val="006D3093"/>
    <w:rsid w:val="006E2319"/>
    <w:rsid w:val="006E64CC"/>
    <w:rsid w:val="006F7129"/>
    <w:rsid w:val="0074690D"/>
    <w:rsid w:val="00764A45"/>
    <w:rsid w:val="007964F3"/>
    <w:rsid w:val="007B0245"/>
    <w:rsid w:val="007B61A0"/>
    <w:rsid w:val="007B70D6"/>
    <w:rsid w:val="007E6503"/>
    <w:rsid w:val="00822A94"/>
    <w:rsid w:val="00844415"/>
    <w:rsid w:val="008D75C2"/>
    <w:rsid w:val="008E092A"/>
    <w:rsid w:val="00936ACB"/>
    <w:rsid w:val="00962819"/>
    <w:rsid w:val="00964037"/>
    <w:rsid w:val="009A501E"/>
    <w:rsid w:val="009B2A90"/>
    <w:rsid w:val="009F2F2F"/>
    <w:rsid w:val="00A11F97"/>
    <w:rsid w:val="00A47284"/>
    <w:rsid w:val="00A70A02"/>
    <w:rsid w:val="00A7112C"/>
    <w:rsid w:val="00A71A70"/>
    <w:rsid w:val="00A75C4B"/>
    <w:rsid w:val="00A92FDA"/>
    <w:rsid w:val="00AA3726"/>
    <w:rsid w:val="00AB7AB5"/>
    <w:rsid w:val="00AC384C"/>
    <w:rsid w:val="00AC5677"/>
    <w:rsid w:val="00AE3A35"/>
    <w:rsid w:val="00B81062"/>
    <w:rsid w:val="00B92B99"/>
    <w:rsid w:val="00B97B68"/>
    <w:rsid w:val="00BD29BC"/>
    <w:rsid w:val="00BE65CA"/>
    <w:rsid w:val="00C0521C"/>
    <w:rsid w:val="00C151F2"/>
    <w:rsid w:val="00C232E9"/>
    <w:rsid w:val="00C433EC"/>
    <w:rsid w:val="00C44D17"/>
    <w:rsid w:val="00C53D0F"/>
    <w:rsid w:val="00C723CD"/>
    <w:rsid w:val="00C87388"/>
    <w:rsid w:val="00C9647B"/>
    <w:rsid w:val="00CA0446"/>
    <w:rsid w:val="00CC7B08"/>
    <w:rsid w:val="00D35462"/>
    <w:rsid w:val="00D53146"/>
    <w:rsid w:val="00D73912"/>
    <w:rsid w:val="00D8440C"/>
    <w:rsid w:val="00D872F7"/>
    <w:rsid w:val="00DA49D0"/>
    <w:rsid w:val="00DE5FAB"/>
    <w:rsid w:val="00DF7F2B"/>
    <w:rsid w:val="00E13C8F"/>
    <w:rsid w:val="00E907A1"/>
    <w:rsid w:val="00EC68F3"/>
    <w:rsid w:val="00EE2C04"/>
    <w:rsid w:val="00EF1786"/>
    <w:rsid w:val="00F05282"/>
    <w:rsid w:val="00F11E85"/>
    <w:rsid w:val="00F30486"/>
    <w:rsid w:val="00F3112A"/>
    <w:rsid w:val="00F32F7D"/>
    <w:rsid w:val="00FA63E7"/>
    <w:rsid w:val="00FE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57279"/>
  <w15:chartTrackingRefBased/>
  <w15:docId w15:val="{98A0A7C6-2659-4448-8F55-CBA4BC31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6DC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4105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4105B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eastAsia="en-GB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410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AA372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Anzelika Naruseviciene</dc:creator>
  <cp:keywords/>
  <dc:description/>
  <cp:lastModifiedBy>Rima Andrejeva</cp:lastModifiedBy>
  <cp:revision>66</cp:revision>
  <dcterms:created xsi:type="dcterms:W3CDTF">2026-04-15T10:49:00Z</dcterms:created>
  <dcterms:modified xsi:type="dcterms:W3CDTF">2026-07-09T11:01:00Z</dcterms:modified>
</cp:coreProperties>
</file>